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hr-HR" w:eastAsia="zh-CN"/>
                <w14:textFill>
                  <w14:solidFill>
                    <w14:schemeClr w14:val="tx1"/>
                  </w14:solidFill>
                </w14:textFill>
              </w:rPr>
              <w:t>武汉市第九医院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2台汉口银行自助机改造服务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hr-HR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bookmarkStart w:id="2" w:name="_GoBack"/>
            <w:bookmarkEnd w:id="2"/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75E288B"/>
    <w:rsid w:val="2EF10CF1"/>
    <w:rsid w:val="2F570EF3"/>
    <w:rsid w:val="2F9B2D2B"/>
    <w:rsid w:val="3BA24FE4"/>
    <w:rsid w:val="3DAD637B"/>
    <w:rsid w:val="48B007A2"/>
    <w:rsid w:val="48EF7422"/>
    <w:rsid w:val="4B6C33EF"/>
    <w:rsid w:val="4EBE7F2F"/>
    <w:rsid w:val="505E6A20"/>
    <w:rsid w:val="6AE66E7D"/>
    <w:rsid w:val="6C4909E0"/>
    <w:rsid w:val="714D0F73"/>
    <w:rsid w:val="724A5F27"/>
    <w:rsid w:val="77060937"/>
    <w:rsid w:val="77267B7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Paragraphs>40</Paragraphs>
  <TotalTime>0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2025-07-31T08:47:57Z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